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F" w:rsidRDefault="0011586F" w:rsidP="0011586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6F" w:rsidRDefault="0011586F" w:rsidP="0011586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11586F" w:rsidRDefault="0011586F" w:rsidP="0011586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11586F" w:rsidRPr="00364081" w:rsidRDefault="0011586F" w:rsidP="0011586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F86130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130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8401C7" w:rsidRDefault="00A46FEA" w:rsidP="00840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E44B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E44B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401C7" w:rsidRPr="008401C7">
        <w:rPr>
          <w:rFonts w:ascii="Times New Roman" w:hAnsi="Times New Roman" w:cs="Times New Roman"/>
          <w:sz w:val="24"/>
          <w:szCs w:val="24"/>
        </w:rPr>
        <w:t>процедуре Независимой оценки качества образования</w:t>
      </w:r>
      <w:r w:rsidR="0011586F">
        <w:rPr>
          <w:rFonts w:ascii="Times New Roman" w:hAnsi="Times New Roman" w:cs="Times New Roman"/>
          <w:sz w:val="24"/>
          <w:szCs w:val="24"/>
        </w:rPr>
        <w:t xml:space="preserve"> (НОК</w:t>
      </w:r>
      <w:r w:rsidR="00F54B8B">
        <w:rPr>
          <w:rFonts w:ascii="Times New Roman" w:hAnsi="Times New Roman" w:cs="Times New Roman"/>
          <w:sz w:val="24"/>
          <w:szCs w:val="24"/>
        </w:rPr>
        <w:t>)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независимой оценки качества</w:t>
      </w:r>
      <w:r w:rsidR="00E4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487-р, Федерального закона «Об образовании в Российской Федерации» (ст</w:t>
      </w:r>
      <w:r w:rsidR="00F54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.95, ст.28 п.3, пп13), приказа М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Российской Федерации от 15.01.2014г №14 «Об утверждении показателей мониторинга системы образования». </w:t>
      </w:r>
    </w:p>
    <w:p w:rsidR="008401C7" w:rsidRPr="00F54B8B" w:rsidRDefault="008401C7" w:rsidP="00F54B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АОИ 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B697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езависимую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 оценку учебно-методических материалов</w:t>
      </w:r>
      <w:r w:rsidR="00425F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6976">
        <w:rPr>
          <w:rFonts w:ascii="Times New Roman" w:eastAsia="Calibri" w:hAnsi="Times New Roman" w:cs="Times New Roman"/>
          <w:sz w:val="24"/>
          <w:szCs w:val="24"/>
        </w:rPr>
        <w:t>рабочие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>;</w:t>
      </w:r>
      <w:r w:rsidR="00FE0CB0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учебной и внеучебной деятельности</w:t>
      </w:r>
      <w:r w:rsidR="00BB6976">
        <w:rPr>
          <w:rFonts w:ascii="Times New Roman" w:eastAsia="Calibri" w:hAnsi="Times New Roman" w:cs="Times New Roman"/>
          <w:sz w:val="24"/>
          <w:szCs w:val="24"/>
        </w:rPr>
        <w:t>, учебные пособия, рекомендации</w:t>
      </w:r>
      <w:r w:rsidR="00425FAD">
        <w:rPr>
          <w:rFonts w:ascii="Times New Roman" w:eastAsia="Calibri" w:hAnsi="Times New Roman" w:cs="Times New Roman"/>
          <w:sz w:val="24"/>
          <w:szCs w:val="24"/>
        </w:rPr>
        <w:t>)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, учебно-программной документации  образовательных </w:t>
      </w:r>
      <w:r w:rsidR="00357772"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>Необходимые документы для участия в</w:t>
      </w:r>
      <w:r w:rsidR="00F54B8B">
        <w:rPr>
          <w:rFonts w:ascii="Times New Roman" w:hAnsi="Times New Roman" w:cs="Times New Roman"/>
          <w:b/>
        </w:rPr>
        <w:t xml:space="preserve"> Независимой оценке качества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</w:t>
      </w:r>
      <w:r w:rsidR="000F4F26" w:rsidRPr="000F4F26">
        <w:rPr>
          <w:rFonts w:ascii="Times New Roman" w:hAnsi="Times New Roman" w:cs="Times New Roman"/>
        </w:rPr>
        <w:t xml:space="preserve"> на участие</w:t>
      </w:r>
      <w:r>
        <w:rPr>
          <w:rFonts w:ascii="Times New Roman" w:hAnsi="Times New Roman" w:cs="Times New Roman"/>
        </w:rPr>
        <w:t xml:space="preserve"> (Приложение 1)</w:t>
      </w:r>
      <w:r w:rsidR="000F4F26" w:rsidRPr="000F4F26">
        <w:rPr>
          <w:rFonts w:ascii="Times New Roman" w:hAnsi="Times New Roman" w:cs="Times New Roman"/>
        </w:rPr>
        <w:t>;</w:t>
      </w:r>
    </w:p>
    <w:p w:rsidR="000F4F26" w:rsidRPr="000F4F26" w:rsidRDefault="00F54B8B" w:rsidP="001F5A83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</w:t>
      </w:r>
      <w:r w:rsidR="001F5A83">
        <w:rPr>
          <w:rFonts w:ascii="Times New Roman" w:hAnsi="Times New Roman" w:cs="Times New Roman"/>
        </w:rPr>
        <w:t xml:space="preserve">т оценки (электронный носитель) и </w:t>
      </w:r>
      <w:r>
        <w:rPr>
          <w:rFonts w:ascii="Times New Roman" w:hAnsi="Times New Roman" w:cs="Times New Roman"/>
        </w:rPr>
        <w:t>квитанция об оплате</w:t>
      </w:r>
      <w:r w:rsidR="0007225C">
        <w:rPr>
          <w:rFonts w:ascii="Times New Roman" w:hAnsi="Times New Roman" w:cs="Times New Roman"/>
        </w:rPr>
        <w:t>.</w:t>
      </w:r>
    </w:p>
    <w:p w:rsidR="000F4F26" w:rsidRDefault="00F54B8B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</w:t>
      </w:r>
      <w:r w:rsidR="005F3E66">
        <w:rPr>
          <w:rFonts w:ascii="Times New Roman" w:hAnsi="Times New Roman" w:cs="Times New Roman"/>
          <w:b/>
        </w:rPr>
        <w:t>роки проведения</w:t>
      </w:r>
      <w:r w:rsidR="00BB6976">
        <w:rPr>
          <w:rFonts w:ascii="Times New Roman" w:hAnsi="Times New Roman" w:cs="Times New Roman"/>
          <w:b/>
        </w:rPr>
        <w:t xml:space="preserve"> и организация</w:t>
      </w:r>
      <w:r w:rsidR="005F3E66">
        <w:rPr>
          <w:rFonts w:ascii="Times New Roman" w:hAnsi="Times New Roman" w:cs="Times New Roman"/>
          <w:b/>
        </w:rPr>
        <w:t xml:space="preserve"> Независимой оценки качества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5F3E66" w:rsidRDefault="005F3E66" w:rsidP="005F3E6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F3E66" w:rsidRPr="00BB6976" w:rsidRDefault="005F3E66" w:rsidP="00BB6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976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9E534C">
        <w:rPr>
          <w:rFonts w:ascii="Times New Roman" w:hAnsi="Times New Roman" w:cs="Times New Roman"/>
          <w:sz w:val="24"/>
          <w:szCs w:val="24"/>
        </w:rPr>
        <w:t>НОК</w:t>
      </w:r>
      <w:r w:rsidRPr="00BB6976">
        <w:rPr>
          <w:rFonts w:ascii="Times New Roman" w:hAnsi="Times New Roman" w:cs="Times New Roman"/>
          <w:sz w:val="24"/>
          <w:szCs w:val="24"/>
        </w:rPr>
        <w:t xml:space="preserve"> принимаются постоянно. Время организации и проведения независимой оценки качества образовательного продукта - 2 недели.</w:t>
      </w:r>
      <w:r w:rsidR="008C5035" w:rsidRPr="008C5035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Для осуществления НОК в случае необходимости могут создаваться экспертные группы из числа привлекаемых экспертов. </w:t>
      </w:r>
      <w:r w:rsidR="00BB697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производится по инициативе заказчика. Заказчиком </w:t>
      </w:r>
      <w:r w:rsidR="00BB6976">
        <w:rPr>
          <w:rFonts w:ascii="Times New Roman" w:hAnsi="Times New Roman" w:cs="Times New Roman"/>
          <w:sz w:val="24"/>
          <w:szCs w:val="24"/>
        </w:rPr>
        <w:t>НОК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 является лицо (физическое или юридическое), заинтересованное в проведении данной </w:t>
      </w:r>
      <w:r w:rsidR="00BB6976">
        <w:rPr>
          <w:rFonts w:ascii="Times New Roman" w:hAnsi="Times New Roman" w:cs="Times New Roman"/>
          <w:sz w:val="24"/>
          <w:szCs w:val="24"/>
        </w:rPr>
        <w:t>оценки</w:t>
      </w:r>
      <w:r w:rsidR="00BB6976" w:rsidRPr="00BB6976">
        <w:rPr>
          <w:rFonts w:ascii="Times New Roman" w:hAnsi="Times New Roman" w:cs="Times New Roman"/>
          <w:sz w:val="24"/>
          <w:szCs w:val="24"/>
        </w:rPr>
        <w:t>.</w:t>
      </w:r>
      <w:r w:rsidR="008C5035" w:rsidRPr="008C5035">
        <w:rPr>
          <w:rFonts w:ascii="Times New Roman" w:hAnsi="Times New Roman" w:cs="Times New Roman"/>
          <w:sz w:val="24"/>
          <w:szCs w:val="24"/>
        </w:rPr>
        <w:t xml:space="preserve"> </w:t>
      </w:r>
      <w:r w:rsidR="00322497" w:rsidRPr="00322497">
        <w:rPr>
          <w:rFonts w:ascii="Times New Roman" w:hAnsi="Times New Roman" w:cs="Times New Roman"/>
          <w:b/>
          <w:sz w:val="24"/>
          <w:szCs w:val="24"/>
        </w:rPr>
        <w:t>Результаты НОК могут учитываться при проведении государственной аккредитации.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Финансовые условия </w:t>
      </w:r>
      <w:r w:rsidR="005F3E66">
        <w:rPr>
          <w:rFonts w:ascii="Times New Roman" w:hAnsi="Times New Roman" w:cs="Times New Roman"/>
          <w:b/>
        </w:rPr>
        <w:t>организации и проведения Независимой оценки качества: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5F3E66" w:rsidRDefault="005F3E66" w:rsidP="00B202BC">
      <w:pPr>
        <w:ind w:firstLine="708"/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Стоимость независимой оценки одного образовательного продукта - 800 рублей.</w:t>
      </w:r>
    </w:p>
    <w:p w:rsidR="005F3E66" w:rsidRPr="005F3E66" w:rsidRDefault="005F3E66" w:rsidP="005F3E66">
      <w:p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После проведения независимой оценки Вы получаете: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Гриф "Рекомендовано Экспертным Советом АОИ в образовательном процессе". Гриф ставится на титульный лист документа</w:t>
      </w:r>
      <w:r>
        <w:rPr>
          <w:rFonts w:ascii="Times New Roman" w:hAnsi="Times New Roman" w:cs="Times New Roman"/>
          <w:spacing w:val="-2"/>
        </w:rPr>
        <w:t xml:space="preserve"> (рабочей п</w:t>
      </w:r>
      <w:r w:rsidR="00FE0CB0">
        <w:rPr>
          <w:rFonts w:ascii="Times New Roman" w:hAnsi="Times New Roman" w:cs="Times New Roman"/>
          <w:spacing w:val="-2"/>
        </w:rPr>
        <w:t>рограммы, образовательной программы</w:t>
      </w:r>
      <w:r>
        <w:rPr>
          <w:rFonts w:ascii="Times New Roman" w:hAnsi="Times New Roman" w:cs="Times New Roman"/>
          <w:spacing w:val="-2"/>
        </w:rPr>
        <w:t>)</w:t>
      </w:r>
      <w:r w:rsidRPr="005F3E66">
        <w:rPr>
          <w:rFonts w:ascii="Times New Roman" w:hAnsi="Times New Roman" w:cs="Times New Roman"/>
          <w:spacing w:val="-2"/>
        </w:rPr>
        <w:t>.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Разрешение на использование Грифа АОИ.                                     </w:t>
      </w:r>
    </w:p>
    <w:p w:rsid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Свидетельство о независимой оценке качества.</w:t>
      </w:r>
    </w:p>
    <w:p w:rsidR="00BB6976" w:rsidRPr="00BB6976" w:rsidRDefault="00BB6976" w:rsidP="00BB6976">
      <w:pPr>
        <w:ind w:left="720"/>
        <w:jc w:val="both"/>
        <w:rPr>
          <w:rFonts w:ascii="Times New Roman" w:hAnsi="Times New Roman" w:cs="Times New Roman"/>
          <w:spacing w:val="-2"/>
        </w:rPr>
      </w:pPr>
      <w:r w:rsidRPr="00BB6976">
        <w:rPr>
          <w:rFonts w:ascii="Times New Roman" w:hAnsi="Times New Roman" w:cs="Times New Roman"/>
          <w:spacing w:val="-2"/>
        </w:rPr>
        <w:t>Образец Грифа АОИ рас</w:t>
      </w:r>
      <w:r w:rsidR="00322497">
        <w:rPr>
          <w:rFonts w:ascii="Times New Roman" w:hAnsi="Times New Roman" w:cs="Times New Roman"/>
          <w:spacing w:val="-2"/>
        </w:rPr>
        <w:t xml:space="preserve">положен в разделе "Дипломы АОИ" на сайте </w:t>
      </w:r>
      <w:hyperlink r:id="rId10" w:tgtFrame="_blank" w:history="1"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volgagrouped</w:t>
        </w:r>
        <w:r w:rsidR="00322497" w:rsidRPr="00322497">
          <w:rPr>
            <w:rStyle w:val="ab"/>
            <w:rFonts w:ascii="Times New Roman" w:hAnsi="Times New Roman"/>
            <w:b/>
            <w:spacing w:val="-2"/>
          </w:rPr>
          <w:t>.</w:t>
        </w:r>
        <w:r w:rsidR="00322497" w:rsidRPr="00322497">
          <w:rPr>
            <w:rStyle w:val="ab"/>
            <w:rFonts w:ascii="Times New Roman" w:hAnsi="Times New Roman"/>
            <w:b/>
            <w:spacing w:val="-2"/>
            <w:lang w:val="en-US"/>
          </w:rPr>
          <w:t>ru</w:t>
        </w:r>
      </w:hyperlink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lastRenderedPageBreak/>
        <w:t xml:space="preserve">          После отправления заявки на участие в </w:t>
      </w:r>
      <w:r w:rsidR="005F3E66">
        <w:rPr>
          <w:rFonts w:ascii="Times New Roman" w:hAnsi="Times New Roman" w:cs="Times New Roman"/>
          <w:spacing w:val="-2"/>
        </w:rPr>
        <w:t>НОК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</w:t>
      </w:r>
      <w:r w:rsidR="005F3E66">
        <w:rPr>
          <w:rFonts w:ascii="Times New Roman" w:hAnsi="Times New Roman" w:cs="Times New Roman"/>
          <w:b/>
          <w:spacing w:val="-2"/>
        </w:rPr>
        <w:t>Экспертного Совета</w:t>
      </w:r>
      <w:r w:rsidRPr="00B558FA">
        <w:rPr>
          <w:rFonts w:ascii="Times New Roman" w:hAnsi="Times New Roman" w:cs="Times New Roman"/>
          <w:b/>
          <w:spacing w:val="-2"/>
        </w:rPr>
        <w:t xml:space="preserve"> заранее участие в </w:t>
      </w:r>
      <w:r w:rsidR="005F3E66">
        <w:rPr>
          <w:rFonts w:ascii="Times New Roman" w:hAnsi="Times New Roman" w:cs="Times New Roman"/>
          <w:b/>
          <w:spacing w:val="-2"/>
        </w:rPr>
        <w:t>НОК</w:t>
      </w:r>
      <w:r w:rsidR="00FC0E87">
        <w:rPr>
          <w:rFonts w:ascii="Times New Roman" w:hAnsi="Times New Roman" w:cs="Times New Roman"/>
          <w:b/>
          <w:spacing w:val="-2"/>
        </w:rPr>
        <w:t xml:space="preserve">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11586F" w:rsidRPr="0011586F" w:rsidRDefault="005F3E66" w:rsidP="001158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F00B4"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  <w:r w:rsidR="0011586F">
        <w:rPr>
          <w:rFonts w:ascii="Times New Roman" w:hAnsi="Times New Roman" w:cs="Times New Roman"/>
          <w:b/>
        </w:rPr>
        <w:t xml:space="preserve">     </w:t>
      </w:r>
      <w:r w:rsidR="002144D9"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="002144D9"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E44BF7">
        <w:rPr>
          <w:rFonts w:ascii="Times New Roman" w:hAnsi="Times New Roman" w:cs="Times New Roman"/>
          <w:sz w:val="24"/>
          <w:szCs w:val="24"/>
        </w:rPr>
        <w:t xml:space="preserve"> </w:t>
      </w:r>
      <w:r w:rsidR="002144D9"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E44BF7">
        <w:rPr>
          <w:rFonts w:ascii="Times New Roman" w:hAnsi="Times New Roman" w:cs="Times New Roman"/>
          <w:sz w:val="24"/>
          <w:szCs w:val="24"/>
        </w:rPr>
        <w:t xml:space="preserve"> </w:t>
      </w:r>
      <w:r w:rsidR="002144D9"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2144D9"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>(ИП Хасенгалиев А.Л.), 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11586F" w:rsidRPr="0011586F">
        <w:rPr>
          <w:rFonts w:ascii="Times New Roman" w:hAnsi="Times New Roman" w:cs="Times New Roman"/>
          <w:sz w:val="24"/>
          <w:szCs w:val="24"/>
        </w:rPr>
        <w:t xml:space="preserve"> </w:t>
      </w:r>
      <w:r w:rsidR="0011586F">
        <w:rPr>
          <w:rFonts w:ascii="Times New Roman" w:hAnsi="Times New Roman" w:cs="Times New Roman"/>
          <w:sz w:val="24"/>
          <w:szCs w:val="24"/>
        </w:rPr>
        <w:t xml:space="preserve">ОГРН 1023400000964 ИНН 3444064812 </w:t>
      </w:r>
    </w:p>
    <w:p w:rsidR="00805873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r w:rsidR="005F3E66">
        <w:rPr>
          <w:rFonts w:ascii="Times New Roman" w:hAnsi="Times New Roman" w:cs="Times New Roman"/>
          <w:b/>
          <w:sz w:val="24"/>
          <w:szCs w:val="24"/>
          <w:u w:val="single"/>
        </w:rPr>
        <w:t>Независимой оценке качества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F86130" w:rsidRPr="0011586F" w:rsidRDefault="005861C3" w:rsidP="0011586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8C5035" w:rsidRPr="008C5035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1586F" w:rsidRDefault="0011586F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5344" w:rsidRPr="00322497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497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322497" w:rsidRPr="00322497" w:rsidRDefault="00322497" w:rsidP="0032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497">
        <w:rPr>
          <w:rFonts w:ascii="Times New Roman" w:eastAsia="Calibri" w:hAnsi="Times New Roman" w:cs="Times New Roman"/>
          <w:b/>
          <w:sz w:val="28"/>
          <w:szCs w:val="28"/>
        </w:rPr>
        <w:t>Заявления на проведение независимой оценки качества</w:t>
      </w:r>
    </w:p>
    <w:p w:rsidR="00322497" w:rsidRPr="00322497" w:rsidRDefault="00322497" w:rsidP="00322497">
      <w:pPr>
        <w:rPr>
          <w:rFonts w:ascii="Times New Roman" w:eastAsia="Calibri" w:hAnsi="Times New Roman" w:cs="Times New Roman"/>
        </w:rPr>
      </w:pPr>
    </w:p>
    <w:p w:rsidR="00322497" w:rsidRPr="00E44BF7" w:rsidRDefault="00322497" w:rsidP="00E44BF7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2497">
        <w:rPr>
          <w:rFonts w:ascii="Times New Roman" w:eastAsia="Calibri" w:hAnsi="Times New Roman" w:cs="Times New Roman"/>
          <w:sz w:val="24"/>
          <w:szCs w:val="24"/>
        </w:rPr>
        <w:t>Руководителю</w:t>
      </w:r>
      <w:r w:rsidRPr="00E44B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</w:rPr>
        <w:t>АОИ</w:t>
      </w:r>
    </w:p>
    <w:p w:rsidR="00322497" w:rsidRPr="00FC0E87" w:rsidRDefault="00322497" w:rsidP="00E44BF7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4B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FC0E87">
        <w:rPr>
          <w:rFonts w:ascii="Times New Roman" w:eastAsia="Calibri" w:hAnsi="Times New Roman" w:cs="Times New Roman"/>
          <w:sz w:val="24"/>
          <w:szCs w:val="24"/>
        </w:rPr>
        <w:t>«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Volga</w:t>
      </w:r>
      <w:r w:rsidR="00E44BF7" w:rsidRPr="00FC0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Education</w:t>
      </w:r>
      <w:r w:rsidR="00E44BF7" w:rsidRPr="00FC0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Group</w:t>
      </w:r>
      <w:r w:rsidRPr="00FC0E87">
        <w:rPr>
          <w:rFonts w:ascii="Times New Roman" w:eastAsia="Calibri" w:hAnsi="Times New Roman" w:cs="Times New Roman"/>
          <w:sz w:val="24"/>
          <w:szCs w:val="24"/>
        </w:rPr>
        <w:t xml:space="preserve">»        </w:t>
      </w:r>
    </w:p>
    <w:p w:rsidR="00322497" w:rsidRPr="00322497" w:rsidRDefault="00322497" w:rsidP="00E44BF7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0E87">
        <w:rPr>
          <w:rFonts w:ascii="Times New Roman" w:eastAsia="Calibri" w:hAnsi="Times New Roman" w:cs="Times New Roman"/>
          <w:sz w:val="24"/>
          <w:szCs w:val="24"/>
        </w:rPr>
        <w:tab/>
      </w:r>
      <w:r w:rsidRPr="00322497">
        <w:rPr>
          <w:rFonts w:ascii="Times New Roman" w:eastAsia="Calibri" w:hAnsi="Times New Roman" w:cs="Times New Roman"/>
          <w:sz w:val="24"/>
          <w:szCs w:val="24"/>
        </w:rPr>
        <w:t>А</w:t>
      </w:r>
      <w:r w:rsidRPr="00FE0CB0">
        <w:rPr>
          <w:rFonts w:ascii="Times New Roman" w:eastAsia="Calibri" w:hAnsi="Times New Roman" w:cs="Times New Roman"/>
          <w:sz w:val="24"/>
          <w:szCs w:val="24"/>
        </w:rPr>
        <w:t>.</w:t>
      </w:r>
      <w:r w:rsidRPr="00322497">
        <w:rPr>
          <w:rFonts w:ascii="Times New Roman" w:eastAsia="Calibri" w:hAnsi="Times New Roman" w:cs="Times New Roman"/>
          <w:sz w:val="24"/>
          <w:szCs w:val="24"/>
        </w:rPr>
        <w:t>Л</w:t>
      </w:r>
      <w:r w:rsidRPr="00FE0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2497">
        <w:rPr>
          <w:rFonts w:ascii="Times New Roman" w:eastAsia="Calibri" w:hAnsi="Times New Roman" w:cs="Times New Roman"/>
          <w:sz w:val="24"/>
          <w:szCs w:val="24"/>
        </w:rPr>
        <w:t>Хасенгалиеву</w:t>
      </w:r>
    </w:p>
    <w:p w:rsid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0A38" w:rsidRPr="003919A9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рассмотреть вопрос о возможности проведения Независимой оценки качества и выдачи Свидетельства для использования в образовательном процессе (на апробацию в образовательном процессе; на издание) на (вид (жанр) экспертируемого материала)* </w:t>
      </w:r>
      <w:r w:rsidR="00950A38"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                                   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(название)__________________________________________________________________,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 ______________________________</w:t>
      </w:r>
      <w:r w:rsidR="00FE0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</w:t>
      </w: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авторе-разработчике: Ф.И.О., должность, место работы ________________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Calibri" w:hAnsi="Times New Roman" w:cs="Times New Roman"/>
        </w:rPr>
        <w:t>Почтовый адрес участника (с почтовым индексом)</w:t>
      </w:r>
      <w:r>
        <w:rPr>
          <w:rFonts w:ascii="Times New Roman" w:eastAsia="Calibri" w:hAnsi="Times New Roman" w:cs="Times New Roman"/>
        </w:rPr>
        <w:t>: __________________________________________________________________________________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Calibri" w:hAnsi="Times New Roman" w:cs="Times New Roman"/>
        </w:rPr>
      </w:pPr>
      <w:r w:rsidRPr="00317CDF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>: ___________________________________________________________________________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</w:t>
      </w:r>
      <w:r w:rsidRPr="00317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(выбрать): 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банковский перевод</w:t>
      </w: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банковской картой (Сбербанк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A38" w:rsidRPr="00FE0CB0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FE0CB0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стоимости расходов на проведение Независимой оценки качества гарантируем.              </w:t>
      </w: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95" w:rsidRPr="0011586F" w:rsidRDefault="00322497" w:rsidP="0011586F">
      <w:pPr>
        <w:spacing w:after="120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 г.             (подпись)         (расшифровка подписи)</w:t>
      </w:r>
    </w:p>
    <w:sectPr w:rsidR="00123895" w:rsidRPr="0011586F" w:rsidSect="0011586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A3" w:rsidRDefault="001200A3" w:rsidP="004F25B9">
      <w:pPr>
        <w:spacing w:after="0" w:line="240" w:lineRule="auto"/>
      </w:pPr>
      <w:r>
        <w:separator/>
      </w:r>
    </w:p>
  </w:endnote>
  <w:endnote w:type="continuationSeparator" w:id="1">
    <w:p w:rsidR="001200A3" w:rsidRDefault="001200A3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A3" w:rsidRDefault="001200A3" w:rsidP="004F25B9">
      <w:pPr>
        <w:spacing w:after="0" w:line="240" w:lineRule="auto"/>
      </w:pPr>
      <w:r>
        <w:separator/>
      </w:r>
    </w:p>
  </w:footnote>
  <w:footnote w:type="continuationSeparator" w:id="1">
    <w:p w:rsidR="001200A3" w:rsidRDefault="001200A3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7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20"/>
  </w:num>
  <w:num w:numId="18">
    <w:abstractNumId w:val="13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17A8"/>
    <w:rsid w:val="00016FE9"/>
    <w:rsid w:val="000171C0"/>
    <w:rsid w:val="0003101F"/>
    <w:rsid w:val="00034E8B"/>
    <w:rsid w:val="0007225C"/>
    <w:rsid w:val="00080D71"/>
    <w:rsid w:val="000C2215"/>
    <w:rsid w:val="000C23C5"/>
    <w:rsid w:val="000D625F"/>
    <w:rsid w:val="000F3764"/>
    <w:rsid w:val="000F4F26"/>
    <w:rsid w:val="0011586F"/>
    <w:rsid w:val="001200A3"/>
    <w:rsid w:val="00123895"/>
    <w:rsid w:val="0013355F"/>
    <w:rsid w:val="00145DA6"/>
    <w:rsid w:val="001A306D"/>
    <w:rsid w:val="001D13EA"/>
    <w:rsid w:val="001F5A83"/>
    <w:rsid w:val="00204193"/>
    <w:rsid w:val="00204D84"/>
    <w:rsid w:val="002133A5"/>
    <w:rsid w:val="002144D9"/>
    <w:rsid w:val="00252A55"/>
    <w:rsid w:val="00255E35"/>
    <w:rsid w:val="002A1AED"/>
    <w:rsid w:val="00322497"/>
    <w:rsid w:val="00357772"/>
    <w:rsid w:val="00364081"/>
    <w:rsid w:val="003965DC"/>
    <w:rsid w:val="003A3CE2"/>
    <w:rsid w:val="003E7F31"/>
    <w:rsid w:val="00425FAD"/>
    <w:rsid w:val="00491E1B"/>
    <w:rsid w:val="00496131"/>
    <w:rsid w:val="004C6EB9"/>
    <w:rsid w:val="004F25B9"/>
    <w:rsid w:val="005861C3"/>
    <w:rsid w:val="00596A67"/>
    <w:rsid w:val="005B56AB"/>
    <w:rsid w:val="005D66CE"/>
    <w:rsid w:val="005F3E66"/>
    <w:rsid w:val="00653669"/>
    <w:rsid w:val="00703901"/>
    <w:rsid w:val="0071227A"/>
    <w:rsid w:val="00751A55"/>
    <w:rsid w:val="0075554D"/>
    <w:rsid w:val="00762F37"/>
    <w:rsid w:val="00792522"/>
    <w:rsid w:val="007B5725"/>
    <w:rsid w:val="008052D2"/>
    <w:rsid w:val="00805873"/>
    <w:rsid w:val="0080776B"/>
    <w:rsid w:val="008167A0"/>
    <w:rsid w:val="008401C7"/>
    <w:rsid w:val="00852D60"/>
    <w:rsid w:val="0086176C"/>
    <w:rsid w:val="00873B5A"/>
    <w:rsid w:val="00875344"/>
    <w:rsid w:val="00892319"/>
    <w:rsid w:val="008C0678"/>
    <w:rsid w:val="008C5035"/>
    <w:rsid w:val="0091254D"/>
    <w:rsid w:val="00950A38"/>
    <w:rsid w:val="009C0B23"/>
    <w:rsid w:val="009E534C"/>
    <w:rsid w:val="009F2A23"/>
    <w:rsid w:val="00A157F9"/>
    <w:rsid w:val="00A31954"/>
    <w:rsid w:val="00A46FEA"/>
    <w:rsid w:val="00A5147C"/>
    <w:rsid w:val="00A5238C"/>
    <w:rsid w:val="00A74DE0"/>
    <w:rsid w:val="00A81C8F"/>
    <w:rsid w:val="00A829B5"/>
    <w:rsid w:val="00A84185"/>
    <w:rsid w:val="00A87F31"/>
    <w:rsid w:val="00AC024C"/>
    <w:rsid w:val="00AD56FE"/>
    <w:rsid w:val="00AE23E6"/>
    <w:rsid w:val="00B202BC"/>
    <w:rsid w:val="00B558FA"/>
    <w:rsid w:val="00BA3EB2"/>
    <w:rsid w:val="00BA6A94"/>
    <w:rsid w:val="00BA7B91"/>
    <w:rsid w:val="00BB6976"/>
    <w:rsid w:val="00BF00B4"/>
    <w:rsid w:val="00C22653"/>
    <w:rsid w:val="00C63E93"/>
    <w:rsid w:val="00C73C68"/>
    <w:rsid w:val="00CB6B44"/>
    <w:rsid w:val="00CD2974"/>
    <w:rsid w:val="00CF1140"/>
    <w:rsid w:val="00D043A1"/>
    <w:rsid w:val="00D26C81"/>
    <w:rsid w:val="00D321A6"/>
    <w:rsid w:val="00D41683"/>
    <w:rsid w:val="00D5278F"/>
    <w:rsid w:val="00DF1B86"/>
    <w:rsid w:val="00E12EFE"/>
    <w:rsid w:val="00E37297"/>
    <w:rsid w:val="00E4294D"/>
    <w:rsid w:val="00E44BF7"/>
    <w:rsid w:val="00EE5DA7"/>
    <w:rsid w:val="00F103B9"/>
    <w:rsid w:val="00F16556"/>
    <w:rsid w:val="00F54B8B"/>
    <w:rsid w:val="00F60007"/>
    <w:rsid w:val="00F64A0A"/>
    <w:rsid w:val="00F706F2"/>
    <w:rsid w:val="00F72D7C"/>
    <w:rsid w:val="00F7355D"/>
    <w:rsid w:val="00F75005"/>
    <w:rsid w:val="00F86130"/>
    <w:rsid w:val="00FC0E87"/>
    <w:rsid w:val="00FC4FA3"/>
    <w:rsid w:val="00FE0CB0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character" w:customStyle="1" w:styleId="wmi-callto">
    <w:name w:val="wmi-callto"/>
    <w:basedOn w:val="a0"/>
    <w:rsid w:val="0011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gagroupe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72</cp:revision>
  <cp:lastPrinted>2016-02-05T06:55:00Z</cp:lastPrinted>
  <dcterms:created xsi:type="dcterms:W3CDTF">2016-01-29T09:19:00Z</dcterms:created>
  <dcterms:modified xsi:type="dcterms:W3CDTF">2020-05-02T05:37:00Z</dcterms:modified>
</cp:coreProperties>
</file>